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BC741" w14:textId="77777777" w:rsidR="0029787C" w:rsidRPr="001853B2" w:rsidRDefault="0029787C" w:rsidP="00E80C4D">
      <w:pPr>
        <w:spacing w:after="0" w:line="360" w:lineRule="auto"/>
        <w:jc w:val="right"/>
        <w:rPr>
          <w:rFonts w:ascii="GHEA Grapalat" w:hAnsi="GHEA Grapalat"/>
          <w:b/>
          <w:i/>
          <w:sz w:val="24"/>
          <w:szCs w:val="24"/>
          <w:lang w:val="en-US"/>
        </w:rPr>
      </w:pPr>
    </w:p>
    <w:p w14:paraId="7B6A25C7" w14:textId="60079AEC" w:rsidR="00E80C4D" w:rsidRPr="00DF07DC" w:rsidRDefault="00E80C4D" w:rsidP="00E80C4D">
      <w:pPr>
        <w:spacing w:after="0" w:line="360" w:lineRule="auto"/>
        <w:jc w:val="right"/>
        <w:rPr>
          <w:rFonts w:ascii="GHEA Grapalat" w:hAnsi="GHEA Grapalat"/>
          <w:b/>
          <w:i/>
          <w:sz w:val="24"/>
          <w:szCs w:val="24"/>
        </w:rPr>
      </w:pPr>
      <w:r w:rsidRPr="00DF07DC">
        <w:rPr>
          <w:rFonts w:ascii="GHEA Grapalat" w:hAnsi="GHEA Grapalat"/>
          <w:b/>
          <w:i/>
          <w:sz w:val="24"/>
          <w:szCs w:val="24"/>
        </w:rPr>
        <w:t>ՆԱԽԱԳԻԾ</w:t>
      </w:r>
    </w:p>
    <w:p w14:paraId="7D5EADFD" w14:textId="3445C49D" w:rsidR="0059666A" w:rsidRDefault="0059666A" w:rsidP="00E80C4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73947EB1" w14:textId="6A583D27" w:rsidR="0059666A" w:rsidRDefault="0059666A" w:rsidP="00E80C4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ՀԱՅԱՍՏԱՆԻ ՀԱՆՐԱՊԵՏՈՒԹՅԱՆ ՕՐԵՆՔԸ</w:t>
      </w:r>
    </w:p>
    <w:p w14:paraId="3470C63A" w14:textId="6129CFA7" w:rsidR="00E80C4D" w:rsidRPr="00DF07DC" w:rsidRDefault="0059666A" w:rsidP="00E80C4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«</w:t>
      </w:r>
      <w:r w:rsidR="009B2D4B">
        <w:rPr>
          <w:rFonts w:ascii="GHEA Grapalat" w:hAnsi="GHEA Grapalat"/>
          <w:b/>
          <w:sz w:val="24"/>
          <w:szCs w:val="24"/>
        </w:rPr>
        <w:t>ԼԻՑԵՆԶԱՎՈՐՄԱՆ</w:t>
      </w:r>
      <w:r w:rsidR="00E80C4D" w:rsidRPr="00DF07DC">
        <w:rPr>
          <w:rFonts w:ascii="GHEA Grapalat" w:hAnsi="GHEA Grapalat"/>
          <w:b/>
          <w:sz w:val="24"/>
          <w:szCs w:val="24"/>
        </w:rPr>
        <w:t xml:space="preserve"> ՄԱՍԻՆ</w:t>
      </w:r>
      <w:r>
        <w:rPr>
          <w:rFonts w:ascii="GHEA Grapalat" w:hAnsi="GHEA Grapalat"/>
          <w:b/>
          <w:sz w:val="24"/>
          <w:szCs w:val="24"/>
        </w:rPr>
        <w:t>»</w:t>
      </w:r>
      <w:r w:rsidR="00E80C4D" w:rsidRPr="00DF07DC">
        <w:rPr>
          <w:rFonts w:ascii="GHEA Grapalat" w:hAnsi="GHEA Grapalat"/>
          <w:b/>
          <w:sz w:val="24"/>
          <w:szCs w:val="24"/>
        </w:rPr>
        <w:t xml:space="preserve"> ՕՐԵՆՔՈՒՄ </w:t>
      </w:r>
    </w:p>
    <w:p w14:paraId="65716341" w14:textId="46F827C8" w:rsidR="00E80C4D" w:rsidRPr="00DF07DC" w:rsidRDefault="00011D88" w:rsidP="00E80C4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ՓՈՓՈԽՈՒԹՅՈՒՆ ԵՎ </w:t>
      </w:r>
      <w:r w:rsidR="00E80C4D" w:rsidRPr="00DF07DC">
        <w:rPr>
          <w:rFonts w:ascii="GHEA Grapalat" w:hAnsi="GHEA Grapalat"/>
          <w:b/>
          <w:sz w:val="24"/>
          <w:szCs w:val="24"/>
        </w:rPr>
        <w:t xml:space="preserve">ԼՐԱՑՈՒՄ ԿԱՏԱՐԵԼՈՒ ՄԱՍԻՆ </w:t>
      </w:r>
    </w:p>
    <w:p w14:paraId="49F999B1" w14:textId="77777777" w:rsidR="00E80C4D" w:rsidRPr="00DF07DC" w:rsidRDefault="00E80C4D" w:rsidP="00E80C4D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14:paraId="0789F66B" w14:textId="77777777" w:rsidR="00E80C4D" w:rsidRPr="00DF07DC" w:rsidRDefault="00E80C4D" w:rsidP="00E80C4D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5C19FAD2" w14:textId="53BEDD79" w:rsidR="008138C8" w:rsidRDefault="00E80C4D" w:rsidP="00DF07DC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DF07DC">
        <w:rPr>
          <w:rFonts w:ascii="GHEA Grapalat" w:hAnsi="GHEA Grapalat"/>
          <w:b/>
          <w:bCs/>
          <w:sz w:val="24"/>
          <w:szCs w:val="24"/>
        </w:rPr>
        <w:t>Հոդված 1.</w:t>
      </w:r>
      <w:r w:rsidRPr="00DF07DC">
        <w:rPr>
          <w:rFonts w:ascii="GHEA Grapalat" w:hAnsi="GHEA Grapalat"/>
          <w:sz w:val="24"/>
          <w:szCs w:val="24"/>
        </w:rPr>
        <w:t xml:space="preserve"> </w:t>
      </w:r>
      <w:r w:rsidR="00082759" w:rsidRPr="00DF07DC">
        <w:rPr>
          <w:rFonts w:ascii="GHEA Grapalat" w:hAnsi="GHEA Grapalat"/>
          <w:sz w:val="24"/>
          <w:szCs w:val="24"/>
        </w:rPr>
        <w:t>«</w:t>
      </w:r>
      <w:r w:rsidR="009B2D4B">
        <w:rPr>
          <w:rFonts w:ascii="GHEA Grapalat" w:hAnsi="GHEA Grapalat"/>
          <w:sz w:val="24"/>
          <w:szCs w:val="24"/>
        </w:rPr>
        <w:t xml:space="preserve">Լիցենզավորման </w:t>
      </w:r>
      <w:r w:rsidR="00082759" w:rsidRPr="00DF07DC">
        <w:rPr>
          <w:rFonts w:ascii="GHEA Grapalat" w:hAnsi="GHEA Grapalat"/>
          <w:sz w:val="24"/>
          <w:szCs w:val="24"/>
        </w:rPr>
        <w:t xml:space="preserve">մասին» </w:t>
      </w:r>
      <w:r w:rsidRPr="00DF07DC">
        <w:rPr>
          <w:rFonts w:ascii="GHEA Grapalat" w:hAnsi="GHEA Grapalat"/>
          <w:sz w:val="24"/>
          <w:szCs w:val="24"/>
        </w:rPr>
        <w:t>200</w:t>
      </w:r>
      <w:r w:rsidR="009B2D4B">
        <w:rPr>
          <w:rFonts w:ascii="GHEA Grapalat" w:hAnsi="GHEA Grapalat"/>
          <w:sz w:val="24"/>
          <w:szCs w:val="24"/>
        </w:rPr>
        <w:t>1</w:t>
      </w:r>
      <w:r w:rsidRPr="00DF07DC">
        <w:rPr>
          <w:rFonts w:ascii="GHEA Grapalat" w:hAnsi="GHEA Grapalat"/>
          <w:sz w:val="24"/>
          <w:szCs w:val="24"/>
        </w:rPr>
        <w:t xml:space="preserve"> թվականի </w:t>
      </w:r>
      <w:r w:rsidR="009B2D4B">
        <w:rPr>
          <w:rFonts w:ascii="GHEA Grapalat" w:hAnsi="GHEA Grapalat"/>
          <w:sz w:val="24"/>
          <w:szCs w:val="24"/>
        </w:rPr>
        <w:t>մայիսի 30</w:t>
      </w:r>
      <w:r w:rsidRPr="00DF07DC">
        <w:rPr>
          <w:rFonts w:ascii="GHEA Grapalat" w:hAnsi="GHEA Grapalat"/>
          <w:sz w:val="24"/>
          <w:szCs w:val="24"/>
        </w:rPr>
        <w:t xml:space="preserve">-ի </w:t>
      </w:r>
      <w:r w:rsidR="00082759">
        <w:rPr>
          <w:rFonts w:ascii="GHEA Grapalat" w:hAnsi="GHEA Grapalat"/>
          <w:sz w:val="24"/>
          <w:szCs w:val="24"/>
        </w:rPr>
        <w:t>ՀՕ-1</w:t>
      </w:r>
      <w:r w:rsidR="009B2D4B">
        <w:rPr>
          <w:rFonts w:ascii="GHEA Grapalat" w:hAnsi="GHEA Grapalat"/>
          <w:sz w:val="24"/>
          <w:szCs w:val="24"/>
        </w:rPr>
        <w:t>93</w:t>
      </w:r>
      <w:r w:rsidR="00082759">
        <w:rPr>
          <w:rFonts w:ascii="GHEA Grapalat" w:hAnsi="GHEA Grapalat"/>
          <w:sz w:val="24"/>
          <w:szCs w:val="24"/>
        </w:rPr>
        <w:t xml:space="preserve"> օրենքի</w:t>
      </w:r>
      <w:r w:rsidR="00971E7A">
        <w:rPr>
          <w:rFonts w:ascii="GHEA Grapalat" w:hAnsi="GHEA Grapalat"/>
          <w:sz w:val="24"/>
          <w:szCs w:val="24"/>
        </w:rPr>
        <w:t xml:space="preserve"> (այսուհետ՝ Օրենք)</w:t>
      </w:r>
      <w:r w:rsidRPr="00DF07DC">
        <w:rPr>
          <w:rFonts w:ascii="GHEA Grapalat" w:hAnsi="GHEA Grapalat"/>
          <w:sz w:val="24"/>
          <w:szCs w:val="24"/>
        </w:rPr>
        <w:t xml:space="preserve"> </w:t>
      </w:r>
      <w:r w:rsidR="008138C8" w:rsidRPr="001853B2">
        <w:rPr>
          <w:rFonts w:ascii="GHEA Grapalat" w:hAnsi="GHEA Grapalat"/>
          <w:sz w:val="24"/>
          <w:szCs w:val="24"/>
        </w:rPr>
        <w:t>7-րդ հոդվածի 6.2-րդ մասում</w:t>
      </w:r>
      <w:r w:rsidR="008138C8">
        <w:rPr>
          <w:rFonts w:ascii="GHEA Grapalat" w:hAnsi="GHEA Grapalat"/>
          <w:sz w:val="24"/>
          <w:szCs w:val="24"/>
        </w:rPr>
        <w:t xml:space="preserve"> «</w:t>
      </w:r>
      <w:r w:rsidR="008138C8" w:rsidRPr="00991FD2">
        <w:rPr>
          <w:rFonts w:ascii="GHEA Grapalat" w:hAnsi="GHEA Grapalat"/>
          <w:sz w:val="24"/>
          <w:szCs w:val="24"/>
        </w:rPr>
        <w:t>11-րդ, 12-րդ, 13-րդ ենթակետերով</w:t>
      </w:r>
      <w:r w:rsidR="008138C8">
        <w:rPr>
          <w:rFonts w:ascii="GHEA Grapalat" w:hAnsi="GHEA Grapalat"/>
          <w:sz w:val="24"/>
          <w:szCs w:val="24"/>
        </w:rPr>
        <w:t>» բառերը փոխարինել «</w:t>
      </w:r>
      <w:r w:rsidR="008138C8" w:rsidRPr="00991FD2">
        <w:rPr>
          <w:rFonts w:ascii="GHEA Grapalat" w:hAnsi="GHEA Grapalat"/>
          <w:sz w:val="24"/>
          <w:szCs w:val="24"/>
        </w:rPr>
        <w:t>11-րդ, 12-րդ, 13-րդ</w:t>
      </w:r>
      <w:r w:rsidR="008138C8">
        <w:rPr>
          <w:rFonts w:ascii="GHEA Grapalat" w:hAnsi="GHEA Grapalat"/>
          <w:sz w:val="24"/>
          <w:szCs w:val="24"/>
        </w:rPr>
        <w:t>, 14-րդ</w:t>
      </w:r>
      <w:r w:rsidR="008138C8" w:rsidRPr="00991FD2">
        <w:rPr>
          <w:rFonts w:ascii="GHEA Grapalat" w:hAnsi="GHEA Grapalat"/>
          <w:sz w:val="24"/>
          <w:szCs w:val="24"/>
        </w:rPr>
        <w:t xml:space="preserve"> ենթակետերով</w:t>
      </w:r>
      <w:r w:rsidR="008138C8">
        <w:rPr>
          <w:rFonts w:ascii="GHEA Grapalat" w:hAnsi="GHEA Grapalat"/>
          <w:sz w:val="24"/>
          <w:szCs w:val="24"/>
        </w:rPr>
        <w:t>» բառերով:</w:t>
      </w:r>
    </w:p>
    <w:p w14:paraId="117FE0FA" w14:textId="77777777" w:rsidR="008138C8" w:rsidRDefault="008138C8" w:rsidP="00DF07DC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</w:p>
    <w:p w14:paraId="6B889364" w14:textId="77777777" w:rsidR="008138C8" w:rsidRDefault="008138C8" w:rsidP="008138C8">
      <w:pPr>
        <w:spacing w:after="0" w:line="240" w:lineRule="auto"/>
        <w:ind w:firstLine="567"/>
        <w:jc w:val="right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>»։</w:t>
      </w:r>
    </w:p>
    <w:p w14:paraId="4F2501F3" w14:textId="0B7EC9D8" w:rsidR="009B2D4B" w:rsidRPr="008138C8" w:rsidRDefault="008138C8" w:rsidP="008138C8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DF07DC">
        <w:rPr>
          <w:rFonts w:ascii="GHEA Grapalat" w:hAnsi="GHEA Grapalat"/>
          <w:b/>
          <w:bCs/>
          <w:sz w:val="24"/>
          <w:szCs w:val="24"/>
        </w:rPr>
        <w:t>Հոդված 2.</w:t>
      </w:r>
      <w:r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1853B2">
        <w:rPr>
          <w:rFonts w:ascii="GHEA Grapalat" w:hAnsi="GHEA Grapalat"/>
          <w:sz w:val="24"/>
          <w:szCs w:val="24"/>
        </w:rPr>
        <w:t xml:space="preserve">Օրենքի </w:t>
      </w:r>
      <w:r w:rsidR="009B2D4B">
        <w:rPr>
          <w:rFonts w:ascii="GHEA Grapalat" w:hAnsi="GHEA Grapalat"/>
          <w:sz w:val="24"/>
          <w:szCs w:val="24"/>
        </w:rPr>
        <w:t>43</w:t>
      </w:r>
      <w:r w:rsidR="00E80C4D" w:rsidRPr="00DF07DC">
        <w:rPr>
          <w:rFonts w:ascii="GHEA Grapalat" w:hAnsi="GHEA Grapalat"/>
          <w:sz w:val="24"/>
          <w:szCs w:val="24"/>
        </w:rPr>
        <w:t>-րդ հոդված</w:t>
      </w:r>
      <w:r w:rsidR="00DF07DC" w:rsidRPr="00DF07DC">
        <w:rPr>
          <w:rFonts w:ascii="GHEA Grapalat" w:hAnsi="GHEA Grapalat"/>
          <w:sz w:val="24"/>
          <w:szCs w:val="24"/>
        </w:rPr>
        <w:t xml:space="preserve">ի </w:t>
      </w:r>
      <w:r w:rsidR="009B2D4B">
        <w:rPr>
          <w:rFonts w:ascii="GHEA Grapalat" w:hAnsi="GHEA Grapalat"/>
          <w:sz w:val="24"/>
          <w:szCs w:val="24"/>
        </w:rPr>
        <w:t>2</w:t>
      </w:r>
      <w:r w:rsidR="00DF07DC" w:rsidRPr="00DF07DC">
        <w:rPr>
          <w:rFonts w:ascii="GHEA Grapalat" w:hAnsi="GHEA Grapalat"/>
          <w:sz w:val="24"/>
          <w:szCs w:val="24"/>
        </w:rPr>
        <w:t>-րդ մաս</w:t>
      </w:r>
      <w:r w:rsidR="009B2D4B">
        <w:rPr>
          <w:rFonts w:ascii="GHEA Grapalat" w:hAnsi="GHEA Grapalat"/>
          <w:sz w:val="24"/>
          <w:szCs w:val="24"/>
        </w:rPr>
        <w:t xml:space="preserve">ի աղյուսակի </w:t>
      </w:r>
      <w:r w:rsidR="0029787C">
        <w:rPr>
          <w:rFonts w:ascii="GHEA Grapalat" w:hAnsi="GHEA Grapalat"/>
          <w:sz w:val="24"/>
          <w:szCs w:val="24"/>
        </w:rPr>
        <w:t>«</w:t>
      </w:r>
      <w:r w:rsidR="001D146A">
        <w:rPr>
          <w:rFonts w:ascii="GHEA Grapalat" w:hAnsi="GHEA Grapalat"/>
          <w:sz w:val="24"/>
          <w:szCs w:val="24"/>
        </w:rPr>
        <w:t xml:space="preserve">6. </w:t>
      </w:r>
      <w:r w:rsidR="009B2D4B">
        <w:rPr>
          <w:rFonts w:ascii="GHEA Grapalat" w:hAnsi="GHEA Grapalat"/>
          <w:sz w:val="24"/>
          <w:szCs w:val="24"/>
        </w:rPr>
        <w:t>ԲԱՆԿԱՅԻՆ ԵՎ ՖԻՆԱՆՍԱՎԱՐԿԱՅԻՆ ԿԱԶՄԱԿԵՐՊՈՒԹՅՈՒՆՆԵՐԻ ԲՆԱԳԱՎԱՌԸ</w:t>
      </w:r>
      <w:r w:rsidR="0029787C">
        <w:rPr>
          <w:rFonts w:ascii="GHEA Grapalat" w:hAnsi="GHEA Grapalat"/>
          <w:sz w:val="24"/>
          <w:szCs w:val="24"/>
        </w:rPr>
        <w:t>»</w:t>
      </w:r>
      <w:r w:rsidR="001D146A">
        <w:rPr>
          <w:rFonts w:ascii="GHEA Grapalat" w:hAnsi="GHEA Grapalat"/>
          <w:sz w:val="24"/>
          <w:szCs w:val="24"/>
        </w:rPr>
        <w:t xml:space="preserve"> </w:t>
      </w:r>
      <w:r w:rsidR="00681593">
        <w:rPr>
          <w:rFonts w:ascii="GHEA Grapalat" w:hAnsi="GHEA Grapalat"/>
          <w:sz w:val="24"/>
          <w:szCs w:val="24"/>
        </w:rPr>
        <w:t xml:space="preserve">6-րդ </w:t>
      </w:r>
      <w:r w:rsidR="00991FD2">
        <w:rPr>
          <w:rFonts w:ascii="GHEA Grapalat" w:hAnsi="GHEA Grapalat"/>
          <w:sz w:val="24"/>
          <w:szCs w:val="24"/>
        </w:rPr>
        <w:t>կետը</w:t>
      </w:r>
      <w:r w:rsidR="009B2D4B">
        <w:rPr>
          <w:rFonts w:ascii="GHEA Grapalat" w:hAnsi="GHEA Grapalat"/>
          <w:sz w:val="24"/>
          <w:szCs w:val="24"/>
        </w:rPr>
        <w:t xml:space="preserve"> </w:t>
      </w:r>
      <w:r w:rsidR="009B1EC6">
        <w:rPr>
          <w:rFonts w:ascii="GHEA Grapalat" w:hAnsi="GHEA Grapalat"/>
          <w:sz w:val="24"/>
          <w:szCs w:val="24"/>
        </w:rPr>
        <w:t xml:space="preserve">13-րդ ենթակետից հետո </w:t>
      </w:r>
      <w:r w:rsidR="009B2D4B">
        <w:rPr>
          <w:rFonts w:ascii="GHEA Grapalat" w:hAnsi="GHEA Grapalat"/>
          <w:sz w:val="24"/>
          <w:szCs w:val="24"/>
        </w:rPr>
        <w:t xml:space="preserve">լրացնել հետևյալ բովանդակությամբ 14-րդ </w:t>
      </w:r>
      <w:r w:rsidR="00991FD2">
        <w:rPr>
          <w:rFonts w:ascii="GHEA Grapalat" w:hAnsi="GHEA Grapalat"/>
          <w:sz w:val="24"/>
          <w:szCs w:val="24"/>
        </w:rPr>
        <w:t>ենթա</w:t>
      </w:r>
      <w:r w:rsidR="001D146A">
        <w:rPr>
          <w:rFonts w:ascii="GHEA Grapalat" w:hAnsi="GHEA Grapalat"/>
          <w:sz w:val="24"/>
          <w:szCs w:val="24"/>
        </w:rPr>
        <w:t>կետով</w:t>
      </w:r>
      <w:r w:rsidR="009B2D4B">
        <w:rPr>
          <w:rFonts w:ascii="Cambria Math" w:hAnsi="Cambria Math"/>
          <w:sz w:val="24"/>
          <w:szCs w:val="24"/>
        </w:rPr>
        <w:t>․</w:t>
      </w:r>
    </w:p>
    <w:p w14:paraId="4CD04776" w14:textId="7A6DECEA" w:rsidR="009B2D4B" w:rsidRDefault="009B2D4B" w:rsidP="00DF07DC">
      <w:pPr>
        <w:spacing w:after="0" w:line="240" w:lineRule="auto"/>
        <w:ind w:firstLine="567"/>
        <w:jc w:val="both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«</w:t>
      </w:r>
    </w:p>
    <w:p w14:paraId="0075321A" w14:textId="77777777" w:rsidR="009B2D4B" w:rsidRDefault="009B2D4B" w:rsidP="00DF07DC">
      <w:pPr>
        <w:spacing w:after="0" w:line="240" w:lineRule="auto"/>
        <w:ind w:firstLine="567"/>
        <w:jc w:val="both"/>
        <w:rPr>
          <w:rFonts w:ascii="Cambria Math" w:hAnsi="Cambria Math"/>
          <w:sz w:val="24"/>
          <w:szCs w:val="24"/>
        </w:rPr>
      </w:pPr>
    </w:p>
    <w:tbl>
      <w:tblPr>
        <w:tblStyle w:val="TableGrid"/>
        <w:tblW w:w="11060" w:type="dxa"/>
        <w:tblInd w:w="-365" w:type="dxa"/>
        <w:tblLook w:val="04A0" w:firstRow="1" w:lastRow="0" w:firstColumn="1" w:lastColumn="0" w:noHBand="0" w:noVBand="1"/>
      </w:tblPr>
      <w:tblGrid>
        <w:gridCol w:w="528"/>
        <w:gridCol w:w="3612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9B2D4B" w14:paraId="3A294744" w14:textId="77777777" w:rsidTr="009B2D4B">
        <w:tc>
          <w:tcPr>
            <w:tcW w:w="528" w:type="dxa"/>
          </w:tcPr>
          <w:p w14:paraId="7EE91718" w14:textId="05BD24CD" w:rsidR="009B2D4B" w:rsidRPr="009B2D4B" w:rsidRDefault="009B2D4B" w:rsidP="00DF07DC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14</w:t>
            </w:r>
            <w:r>
              <w:rPr>
                <w:rFonts w:ascii="Cambria Math" w:hAnsi="Cambria Math"/>
                <w:sz w:val="24"/>
                <w:szCs w:val="24"/>
              </w:rPr>
              <w:t>․</w:t>
            </w:r>
          </w:p>
        </w:tc>
        <w:tc>
          <w:tcPr>
            <w:tcW w:w="3612" w:type="dxa"/>
          </w:tcPr>
          <w:p w14:paraId="4F27FE69" w14:textId="29700CCA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Կրիպտոակտիվներով ծառայությունների մատուցում՝ ըստ «Կրիպտոակտիվների մասին» օրենքով սահմանված կրիպտոակտիվներիով ծառայությունների տեսակների</w:t>
            </w:r>
          </w:p>
        </w:tc>
        <w:tc>
          <w:tcPr>
            <w:tcW w:w="865" w:type="dxa"/>
          </w:tcPr>
          <w:p w14:paraId="4C57E460" w14:textId="34C57C0C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ԿԲ</w:t>
            </w:r>
          </w:p>
        </w:tc>
        <w:tc>
          <w:tcPr>
            <w:tcW w:w="865" w:type="dxa"/>
          </w:tcPr>
          <w:p w14:paraId="62E115BB" w14:textId="77777777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65" w:type="dxa"/>
          </w:tcPr>
          <w:p w14:paraId="700BA57C" w14:textId="1734A025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14:paraId="09D87E3C" w14:textId="1E9E0DBB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14:paraId="516F84C2" w14:textId="30818F68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14:paraId="3E44F2D3" w14:textId="6D775630" w:rsidR="009B2D4B" w:rsidRPr="00E903C1" w:rsidRDefault="00E903C1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-</w:t>
            </w:r>
          </w:p>
        </w:tc>
        <w:tc>
          <w:tcPr>
            <w:tcW w:w="865" w:type="dxa"/>
          </w:tcPr>
          <w:p w14:paraId="76245527" w14:textId="42580046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Հ</w:t>
            </w:r>
          </w:p>
        </w:tc>
        <w:tc>
          <w:tcPr>
            <w:tcW w:w="865" w:type="dxa"/>
          </w:tcPr>
          <w:p w14:paraId="6AE3A477" w14:textId="450F6043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-</w:t>
            </w:r>
          </w:p>
        </w:tc>
      </w:tr>
    </w:tbl>
    <w:p w14:paraId="3062E766" w14:textId="77777777" w:rsidR="00971E7A" w:rsidRDefault="00971E7A" w:rsidP="00E80C4D">
      <w:pPr>
        <w:spacing w:after="0" w:line="240" w:lineRule="auto"/>
        <w:ind w:firstLine="567"/>
        <w:jc w:val="both"/>
        <w:rPr>
          <w:rFonts w:ascii="GHEA Grapalat" w:hAnsi="GHEA Grapalat"/>
          <w:b/>
          <w:bCs/>
          <w:sz w:val="24"/>
          <w:szCs w:val="24"/>
        </w:rPr>
      </w:pPr>
    </w:p>
    <w:p w14:paraId="08CAA5EF" w14:textId="343C3F7E" w:rsidR="009B2D4B" w:rsidRDefault="009B2D4B" w:rsidP="00E80C4D">
      <w:pPr>
        <w:spacing w:after="0" w:line="240" w:lineRule="auto"/>
        <w:ind w:firstLine="567"/>
        <w:jc w:val="both"/>
        <w:rPr>
          <w:rFonts w:ascii="GHEA Grapalat" w:hAnsi="GHEA Grapalat"/>
          <w:b/>
          <w:bCs/>
          <w:sz w:val="24"/>
          <w:szCs w:val="24"/>
        </w:rPr>
      </w:pPr>
    </w:p>
    <w:p w14:paraId="61860F04" w14:textId="3AFD7402" w:rsidR="00E80C4D" w:rsidRPr="00DF07DC" w:rsidRDefault="00E80C4D" w:rsidP="00E80C4D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DF07DC">
        <w:rPr>
          <w:rFonts w:ascii="GHEA Grapalat" w:hAnsi="GHEA Grapalat"/>
          <w:b/>
          <w:bCs/>
          <w:sz w:val="24"/>
          <w:szCs w:val="24"/>
        </w:rPr>
        <w:t xml:space="preserve">Հոդված </w:t>
      </w:r>
      <w:r w:rsidR="00971E7A">
        <w:rPr>
          <w:rFonts w:ascii="GHEA Grapalat" w:hAnsi="GHEA Grapalat"/>
          <w:b/>
          <w:bCs/>
          <w:sz w:val="24"/>
          <w:szCs w:val="24"/>
        </w:rPr>
        <w:t>3</w:t>
      </w:r>
      <w:r w:rsidRPr="00DF07DC">
        <w:rPr>
          <w:rFonts w:ascii="GHEA Grapalat" w:hAnsi="GHEA Grapalat"/>
          <w:b/>
          <w:bCs/>
          <w:sz w:val="24"/>
          <w:szCs w:val="24"/>
        </w:rPr>
        <w:t>.</w:t>
      </w:r>
      <w:r w:rsidRPr="00DF07DC">
        <w:rPr>
          <w:rFonts w:ascii="GHEA Grapalat" w:hAnsi="GHEA Grapalat"/>
          <w:sz w:val="24"/>
          <w:szCs w:val="24"/>
        </w:rPr>
        <w:t xml:space="preserve">  Սույն օրենքն ուժի մեջ է մտնում պաշտոնական հրապարակման օրվան հաջորդող տասներորդ օրը:</w:t>
      </w:r>
    </w:p>
    <w:p w14:paraId="6EFAFB7F" w14:textId="77777777" w:rsidR="00E80C4D" w:rsidRPr="00DF07DC" w:rsidRDefault="00E80C4D" w:rsidP="00E80C4D">
      <w:pPr>
        <w:shd w:val="clear" w:color="auto" w:fill="FFFFFF"/>
        <w:spacing w:after="0" w:line="240" w:lineRule="auto"/>
        <w:ind w:firstLine="540"/>
        <w:jc w:val="center"/>
        <w:rPr>
          <w:rFonts w:ascii="GHEA Grapalat" w:hAnsi="GHEA Grapalat"/>
          <w:b/>
          <w:sz w:val="24"/>
          <w:szCs w:val="24"/>
        </w:rPr>
      </w:pPr>
    </w:p>
    <w:p w14:paraId="2D8F1852" w14:textId="77777777" w:rsidR="00E80C4D" w:rsidRPr="0059666A" w:rsidRDefault="00E80C4D" w:rsidP="00E80C4D">
      <w:pPr>
        <w:shd w:val="clear" w:color="auto" w:fill="FFFFFF"/>
        <w:spacing w:after="0" w:line="240" w:lineRule="auto"/>
        <w:ind w:firstLine="540"/>
        <w:jc w:val="center"/>
        <w:rPr>
          <w:rFonts w:ascii="GHEA Grapalat" w:hAnsi="GHEA Grapalat"/>
          <w:b/>
          <w:sz w:val="24"/>
          <w:szCs w:val="24"/>
        </w:rPr>
      </w:pPr>
    </w:p>
    <w:p w14:paraId="65A4CBE4" w14:textId="77777777" w:rsidR="00E80C4D" w:rsidRPr="00DF07DC" w:rsidRDefault="00E80C4D" w:rsidP="00E80C4D">
      <w:pPr>
        <w:shd w:val="clear" w:color="auto" w:fill="FFFFFF"/>
        <w:spacing w:after="0" w:line="240" w:lineRule="auto"/>
        <w:ind w:firstLine="540"/>
        <w:jc w:val="center"/>
        <w:rPr>
          <w:rFonts w:ascii="GHEA Grapalat" w:hAnsi="GHEA Grapalat"/>
          <w:b/>
          <w:sz w:val="24"/>
          <w:szCs w:val="24"/>
        </w:rPr>
      </w:pPr>
    </w:p>
    <w:p w14:paraId="7E2EDC51" w14:textId="77777777" w:rsidR="00E80C4D" w:rsidRPr="00DF07DC" w:rsidRDefault="00E80C4D" w:rsidP="00E80C4D">
      <w:pPr>
        <w:shd w:val="clear" w:color="auto" w:fill="FFFFFF"/>
        <w:spacing w:after="0" w:line="240" w:lineRule="auto"/>
        <w:ind w:firstLine="540"/>
        <w:jc w:val="center"/>
        <w:rPr>
          <w:rFonts w:ascii="GHEA Grapalat" w:hAnsi="GHEA Grapalat"/>
          <w:b/>
          <w:sz w:val="24"/>
          <w:szCs w:val="24"/>
        </w:rPr>
      </w:pPr>
    </w:p>
    <w:p w14:paraId="2FA27D08" w14:textId="66996F8A" w:rsidR="004A76A0" w:rsidRPr="0059666A" w:rsidRDefault="004A76A0"/>
    <w:sectPr w:rsidR="004A76A0" w:rsidRPr="0059666A" w:rsidSect="007E037F">
      <w:pgSz w:w="11907" w:h="16840" w:code="9"/>
      <w:pgMar w:top="426" w:right="708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655C"/>
    <w:multiLevelType w:val="hybridMultilevel"/>
    <w:tmpl w:val="C4FA5FC6"/>
    <w:lvl w:ilvl="0" w:tplc="3F6460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2E119B"/>
    <w:multiLevelType w:val="hybridMultilevel"/>
    <w:tmpl w:val="C4FA5FC6"/>
    <w:lvl w:ilvl="0" w:tplc="3F6460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9757425"/>
    <w:multiLevelType w:val="hybridMultilevel"/>
    <w:tmpl w:val="131C63E6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866322">
    <w:abstractNumId w:val="1"/>
  </w:num>
  <w:num w:numId="2" w16cid:durableId="1508059117">
    <w:abstractNumId w:val="0"/>
  </w:num>
  <w:num w:numId="3" w16cid:durableId="1741900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C4D"/>
    <w:rsid w:val="00011D88"/>
    <w:rsid w:val="00082759"/>
    <w:rsid w:val="001853B2"/>
    <w:rsid w:val="001D146A"/>
    <w:rsid w:val="0029787C"/>
    <w:rsid w:val="004A76A0"/>
    <w:rsid w:val="0059666A"/>
    <w:rsid w:val="005E562C"/>
    <w:rsid w:val="00681593"/>
    <w:rsid w:val="006C7E48"/>
    <w:rsid w:val="007E005B"/>
    <w:rsid w:val="008138C8"/>
    <w:rsid w:val="00901F57"/>
    <w:rsid w:val="00905D03"/>
    <w:rsid w:val="00946D69"/>
    <w:rsid w:val="009643B3"/>
    <w:rsid w:val="00971E7A"/>
    <w:rsid w:val="00991FD2"/>
    <w:rsid w:val="009B1EC6"/>
    <w:rsid w:val="009B2D4B"/>
    <w:rsid w:val="00B3542C"/>
    <w:rsid w:val="00C221C5"/>
    <w:rsid w:val="00CE7CE4"/>
    <w:rsid w:val="00DF07DC"/>
    <w:rsid w:val="00E71000"/>
    <w:rsid w:val="00E80C4D"/>
    <w:rsid w:val="00E903C1"/>
    <w:rsid w:val="00EE0A5F"/>
    <w:rsid w:val="00FA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C79D2"/>
  <w15:chartTrackingRefBased/>
  <w15:docId w15:val="{08FD85D9-5D66-4E23-8DF0-2837857EB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C4D"/>
    <w:pPr>
      <w:spacing w:after="160" w:line="259" w:lineRule="auto"/>
    </w:pPr>
    <w:rPr>
      <w:rFonts w:asciiTheme="minorHAnsi" w:hAnsiTheme="minorHAnsi"/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E80C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E80C4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80C4D"/>
    <w:rPr>
      <w:b/>
      <w:bCs/>
    </w:rPr>
  </w:style>
  <w:style w:type="table" w:styleId="TableGrid">
    <w:name w:val="Table Grid"/>
    <w:basedOn w:val="TableNormal"/>
    <w:uiPriority w:val="39"/>
    <w:rsid w:val="009B2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Միլենա Ասլանյան</cp:lastModifiedBy>
  <cp:revision>19</cp:revision>
  <dcterms:created xsi:type="dcterms:W3CDTF">2024-01-17T12:03:00Z</dcterms:created>
  <dcterms:modified xsi:type="dcterms:W3CDTF">2025-02-24T12:53:00Z</dcterms:modified>
</cp:coreProperties>
</file>